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A5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Style w:val="8"/>
          <w:rFonts w:hint="default" w:ascii="Times New Roman" w:hAnsi="Times New Roman" w:eastAsia="宋体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Style w:val="8"/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广东大道检测技术有限公司</w:t>
      </w:r>
    </w:p>
    <w:p w14:paraId="5DB70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Style w:val="8"/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Style w:val="8"/>
          <w:rFonts w:hint="eastAsia" w:ascii="宋体" w:hAnsi="宋体" w:eastAsia="宋体" w:cs="宋体"/>
          <w:b/>
          <w:bCs/>
          <w:color w:val="auto"/>
          <w:sz w:val="24"/>
          <w:szCs w:val="24"/>
        </w:rPr>
        <w:t>电</w:t>
      </w:r>
      <w:r>
        <w:rPr>
          <w:rStyle w:val="8"/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缆</w:t>
      </w:r>
      <w:r>
        <w:rPr>
          <w:rStyle w:val="8"/>
          <w:rFonts w:hint="eastAsia" w:ascii="宋体" w:hAnsi="宋体" w:eastAsia="宋体" w:cs="宋体"/>
          <w:b/>
          <w:bCs/>
          <w:color w:val="auto"/>
          <w:sz w:val="24"/>
          <w:szCs w:val="24"/>
        </w:rPr>
        <w:t>检测委托单</w:t>
      </w:r>
    </w:p>
    <w:tbl>
      <w:tblPr>
        <w:tblStyle w:val="6"/>
        <w:tblpPr w:leftFromText="180" w:rightFromText="180" w:vertAnchor="text" w:horzAnchor="margin" w:tblpX="106" w:tblpY="48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7"/>
        <w:gridCol w:w="1380"/>
        <w:gridCol w:w="1530"/>
        <w:gridCol w:w="2235"/>
        <w:gridCol w:w="1845"/>
        <w:gridCol w:w="1125"/>
        <w:gridCol w:w="1020"/>
        <w:gridCol w:w="271"/>
        <w:gridCol w:w="400"/>
        <w:gridCol w:w="181"/>
        <w:gridCol w:w="573"/>
        <w:gridCol w:w="435"/>
        <w:gridCol w:w="814"/>
        <w:gridCol w:w="1047"/>
      </w:tblGrid>
      <w:tr w14:paraId="00090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9BA4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委托单位</w:t>
            </w:r>
          </w:p>
        </w:tc>
        <w:tc>
          <w:tcPr>
            <w:tcW w:w="5145" w:type="dxa"/>
            <w:gridSpan w:val="3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F8F2E">
            <w:pPr>
              <w:keepNext w:val="0"/>
              <w:keepLines w:val="0"/>
              <w:widowControl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45" w:type="dxa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676F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见证人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/联系方式</w:t>
            </w:r>
          </w:p>
        </w:tc>
        <w:tc>
          <w:tcPr>
            <w:tcW w:w="2997" w:type="dxa"/>
            <w:gridSpan w:val="5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AF5D1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73" w:type="dxa"/>
            <w:vMerge w:val="restart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6AC9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检测类别</w:t>
            </w:r>
          </w:p>
        </w:tc>
        <w:tc>
          <w:tcPr>
            <w:tcW w:w="2296" w:type="dxa"/>
            <w:gridSpan w:val="3"/>
            <w:vMerge w:val="restart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44109B1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普通送检</w:t>
            </w:r>
          </w:p>
          <w:p w14:paraId="5BE3F37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见证送检</w:t>
            </w:r>
          </w:p>
          <w:p w14:paraId="0E91E2B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质监抽检</w:t>
            </w:r>
          </w:p>
          <w:p w14:paraId="3A48D89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委托抽检</w:t>
            </w:r>
          </w:p>
        </w:tc>
      </w:tr>
      <w:tr w14:paraId="08AD67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F1EA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工程名称</w:t>
            </w:r>
          </w:p>
        </w:tc>
        <w:tc>
          <w:tcPr>
            <w:tcW w:w="51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204D8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4A1C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委托人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/联系方式</w:t>
            </w:r>
          </w:p>
        </w:tc>
        <w:tc>
          <w:tcPr>
            <w:tcW w:w="29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8E3C2A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A026A3">
            <w:pPr>
              <w:spacing w:line="24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29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noWrap w:val="0"/>
            <w:vAlign w:val="top"/>
          </w:tcPr>
          <w:p w14:paraId="63A379B2">
            <w:pPr>
              <w:spacing w:line="24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9EAC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84DC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工程地点</w:t>
            </w:r>
          </w:p>
        </w:tc>
        <w:tc>
          <w:tcPr>
            <w:tcW w:w="51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333DA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B454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9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FEA7F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E2396">
            <w:pPr>
              <w:spacing w:line="24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29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1F8BF74E">
            <w:pPr>
              <w:spacing w:line="24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64CE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ECA0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见证单位</w:t>
            </w:r>
          </w:p>
        </w:tc>
        <w:tc>
          <w:tcPr>
            <w:tcW w:w="51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9CD81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9219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检测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性质</w:t>
            </w:r>
          </w:p>
        </w:tc>
        <w:tc>
          <w:tcPr>
            <w:tcW w:w="586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7F1F8EB1">
            <w:pPr>
              <w:bidi w:val="0"/>
              <w:spacing w:line="24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初检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复检（初检报告编号：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 ）</w:t>
            </w:r>
          </w:p>
        </w:tc>
      </w:tr>
      <w:tr w14:paraId="7C303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18" w:space="0"/>
              <w:left w:val="single" w:color="000000" w:sz="4" w:space="0"/>
              <w:bottom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54C4FEC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样品编号</w:t>
            </w:r>
          </w:p>
        </w:tc>
        <w:tc>
          <w:tcPr>
            <w:tcW w:w="2910" w:type="dxa"/>
            <w:gridSpan w:val="2"/>
            <w:tcBorders>
              <w:top w:val="single" w:color="000000" w:sz="18" w:space="0"/>
              <w:left w:val="single" w:color="000000" w:sz="4" w:space="0"/>
              <w:bottom w:val="single" w:color="000000" w:sz="18" w:space="0"/>
              <w:right w:val="single" w:color="000000" w:sz="18" w:space="0"/>
            </w:tcBorders>
            <w:noWrap w:val="0"/>
            <w:vAlign w:val="center"/>
          </w:tcPr>
          <w:p w14:paraId="30994AC5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CC14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  <w:t>样品名称</w:t>
            </w:r>
          </w:p>
        </w:tc>
        <w:tc>
          <w:tcPr>
            <w:tcW w:w="771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175D0C30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6CEE0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4041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  <w:t>工程部位</w:t>
            </w:r>
          </w:p>
        </w:tc>
        <w:tc>
          <w:tcPr>
            <w:tcW w:w="29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2D7B96D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20FAA59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规格型号</w:t>
            </w:r>
          </w:p>
        </w:tc>
        <w:tc>
          <w:tcPr>
            <w:tcW w:w="4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47AE8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6C826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额定电压</w:t>
            </w:r>
          </w:p>
        </w:tc>
        <w:tc>
          <w:tcPr>
            <w:tcW w:w="22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18" w:space="0"/>
            </w:tcBorders>
            <w:noWrap w:val="0"/>
            <w:vAlign w:val="center"/>
          </w:tcPr>
          <w:p w14:paraId="6D2915BE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701B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9D322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导体材质</w:t>
            </w:r>
          </w:p>
        </w:tc>
        <w:tc>
          <w:tcPr>
            <w:tcW w:w="29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D72D3B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铜；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铝；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823F3B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导体标称截面积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（mm²）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9ECD12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5F4D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导体芯数</w:t>
            </w:r>
          </w:p>
        </w:tc>
        <w:tc>
          <w:tcPr>
            <w:tcW w:w="1291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7B9AF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DCC748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代表批量</w:t>
            </w:r>
          </w:p>
        </w:tc>
        <w:tc>
          <w:tcPr>
            <w:tcW w:w="22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18" w:space="0"/>
            </w:tcBorders>
            <w:noWrap w:val="0"/>
            <w:vAlign w:val="center"/>
          </w:tcPr>
          <w:p w14:paraId="6DEA8AF1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1938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18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657EA654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是否镀金属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426B8B22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是；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21BCF499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试样生产厂家、商标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13770DDB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216B098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  <w:t>生产日期</w:t>
            </w: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05467FC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7A7959A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批号</w:t>
            </w:r>
          </w:p>
        </w:tc>
        <w:tc>
          <w:tcPr>
            <w:tcW w:w="2296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000000" w:sz="18" w:space="0"/>
            </w:tcBorders>
            <w:noWrap w:val="0"/>
            <w:vAlign w:val="center"/>
          </w:tcPr>
          <w:p w14:paraId="13F5BBC7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211F8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6" w:space="0"/>
              <w:left w:val="single" w:color="000000" w:sz="18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 w14:paraId="42273EEB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检测项目</w:t>
            </w:r>
          </w:p>
        </w:tc>
        <w:tc>
          <w:tcPr>
            <w:tcW w:w="940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 w14:paraId="37164157">
            <w:pPr>
              <w:tabs>
                <w:tab w:val="left" w:pos="9900"/>
              </w:tabs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检测依据</w:t>
            </w:r>
          </w:p>
        </w:tc>
        <w:tc>
          <w:tcPr>
            <w:tcW w:w="345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1D69CB1B">
            <w:pPr>
              <w:tabs>
                <w:tab w:val="left" w:pos="9900"/>
              </w:tabs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判定依据</w:t>
            </w:r>
          </w:p>
        </w:tc>
      </w:tr>
      <w:tr w14:paraId="2A86D2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6F55C93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标志</w:t>
            </w:r>
          </w:p>
        </w:tc>
        <w:tc>
          <w:tcPr>
            <w:tcW w:w="940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8EE9A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《额定电压450/750V及以下聚氯乙烯绝缘电缆 第2部分：试验方法》GB/T 5023.2-2008</w:t>
            </w:r>
          </w:p>
        </w:tc>
        <w:tc>
          <w:tcPr>
            <w:tcW w:w="3450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0646B224">
            <w:pPr>
              <w:tabs>
                <w:tab w:val="left" w:pos="9900"/>
              </w:tabs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 xml:space="preserve">GB/T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12706.1-2020(额定电压1KV电缆)</w:t>
            </w:r>
          </w:p>
          <w:p w14:paraId="010738A5">
            <w:pPr>
              <w:tabs>
                <w:tab w:val="left" w:pos="9900"/>
              </w:tabs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 xml:space="preserve">GB/T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13033.1-2007(750V以下矿物绝缘电缆)</w:t>
            </w:r>
          </w:p>
          <w:p w14:paraId="7F84212E">
            <w:pPr>
              <w:tabs>
                <w:tab w:val="left" w:pos="9900"/>
              </w:tabs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shd w:val="clear" w:color="auto" w:fill="auto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shd w:val="clear" w:color="auto" w:fill="auto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 xml:space="preserve">GB/T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34926-2017(RTTZ,RTTYZ,RTTVZ)</w:t>
            </w:r>
          </w:p>
          <w:p w14:paraId="7A4526FD">
            <w:pPr>
              <w:tabs>
                <w:tab w:val="left" w:pos="9900"/>
              </w:tabs>
              <w:jc w:val="both"/>
              <w:rPr>
                <w:rFonts w:hint="default" w:ascii="宋体" w:hAnsi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shd w:val="clear" w:color="auto" w:fill="auto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 xml:space="preserve">B/T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19666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19(不延燃)</w:t>
            </w:r>
          </w:p>
          <w:p w14:paraId="25453029">
            <w:pPr>
              <w:jc w:val="both"/>
              <w:rPr>
                <w:rFonts w:hint="default" w:ascii="宋体" w:hAnsi="宋体" w:cs="宋体"/>
                <w:color w:val="auto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其它：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u w:val="single"/>
                <w:lang w:val="en-US" w:eastAsia="zh-CN"/>
              </w:rPr>
              <w:t xml:space="preserve">                          </w:t>
            </w:r>
          </w:p>
        </w:tc>
      </w:tr>
      <w:tr w14:paraId="48A82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3BFB50BA">
            <w:pPr>
              <w:spacing w:line="240" w:lineRule="auto"/>
              <w:jc w:val="both"/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□导体截面积</w:t>
            </w:r>
          </w:p>
        </w:tc>
        <w:tc>
          <w:tcPr>
            <w:tcW w:w="940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B5B2A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 xml:space="preserve">《裸电线试验方法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第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部分：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尺寸测量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4909.2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-200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450" w:type="dxa"/>
            <w:gridSpan w:val="6"/>
            <w:vMerge w:val="continue"/>
            <w:tcBorders>
              <w:left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25186030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662CF9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0A2F027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□绝缘厚度</w:t>
            </w:r>
          </w:p>
        </w:tc>
        <w:tc>
          <w:tcPr>
            <w:tcW w:w="940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961C8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电缆和光缆绝缘和护套材料通用试验方法 第11部分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 xml:space="preserve">》GB/T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2951.11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2008</w:t>
            </w:r>
          </w:p>
        </w:tc>
        <w:tc>
          <w:tcPr>
            <w:tcW w:w="3450" w:type="dxa"/>
            <w:gridSpan w:val="6"/>
            <w:vMerge w:val="continue"/>
            <w:tcBorders>
              <w:left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33262373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4A73E2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569FE8A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□护套厚度</w:t>
            </w:r>
          </w:p>
        </w:tc>
        <w:tc>
          <w:tcPr>
            <w:tcW w:w="940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336AC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电缆和光缆绝缘和护套材料通用试验方法 第11部分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 xml:space="preserve">》GB/T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2951.11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2008</w:t>
            </w:r>
          </w:p>
        </w:tc>
        <w:tc>
          <w:tcPr>
            <w:tcW w:w="3450" w:type="dxa"/>
            <w:gridSpan w:val="6"/>
            <w:vMerge w:val="continue"/>
            <w:tcBorders>
              <w:left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30234993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35EED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61B5A3B5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导体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电阻</w:t>
            </w:r>
          </w:p>
        </w:tc>
        <w:tc>
          <w:tcPr>
            <w:tcW w:w="940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F688F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《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电线电缆电性能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试验方法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 xml:space="preserve"> 第4部分：导体直流电阻试验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 xml:space="preserve">》GB/T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3048.4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-200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450" w:type="dxa"/>
            <w:gridSpan w:val="6"/>
            <w:vMerge w:val="continue"/>
            <w:tcBorders>
              <w:left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731F1857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606217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3F3A984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□绝缘电阻</w:t>
            </w:r>
          </w:p>
        </w:tc>
        <w:tc>
          <w:tcPr>
            <w:tcW w:w="940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7C083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《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电线电缆电性能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试验方法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 xml:space="preserve"> 第5部分：绝缘电阻试验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 xml:space="preserve">》GB/T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3048.5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-200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450" w:type="dxa"/>
            <w:gridSpan w:val="6"/>
            <w:vMerge w:val="continue"/>
            <w:tcBorders>
              <w:left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442C2CA5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137C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5F204030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□不延燃试验</w:t>
            </w:r>
          </w:p>
        </w:tc>
        <w:tc>
          <w:tcPr>
            <w:tcW w:w="940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0553B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电缆和光缆在火焰条件下的燃烧试验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 xml:space="preserve"> 第1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 xml:space="preserve">部分》GB/T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18380.12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-20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3450" w:type="dxa"/>
            <w:gridSpan w:val="6"/>
            <w:vMerge w:val="continue"/>
            <w:tcBorders>
              <w:left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4CFB4E37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76AF1C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73BEA40C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电压试验</w:t>
            </w:r>
          </w:p>
        </w:tc>
        <w:tc>
          <w:tcPr>
            <w:tcW w:w="940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9F1AF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《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电线电缆电性能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试验方法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 xml:space="preserve"> 第8部分：交流电压试验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 xml:space="preserve">》GB/T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3048.8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-200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450" w:type="dxa"/>
            <w:gridSpan w:val="6"/>
            <w:vMerge w:val="continue"/>
            <w:tcBorders>
              <w:left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717CD159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123F4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284474C5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□绝缘老化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前后机械性能</w:t>
            </w:r>
          </w:p>
        </w:tc>
        <w:tc>
          <w:tcPr>
            <w:tcW w:w="940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3A60C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电缆和光缆绝缘和护套材料通用试验方法 第11部分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 xml:space="preserve">》GB/T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2951.11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2008</w:t>
            </w:r>
          </w:p>
        </w:tc>
        <w:tc>
          <w:tcPr>
            <w:tcW w:w="3450" w:type="dxa"/>
            <w:gridSpan w:val="6"/>
            <w:vMerge w:val="continue"/>
            <w:tcBorders>
              <w:left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2411A5C8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6BFEF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2247" w:type="dxa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7A56E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□护套老化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前后机械性能</w:t>
            </w:r>
          </w:p>
        </w:tc>
        <w:tc>
          <w:tcPr>
            <w:tcW w:w="940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1A5CA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电缆和光缆绝缘和护套材料通用试验方法 第12部分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 xml:space="preserve">》GB/T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2951.12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2008</w:t>
            </w:r>
          </w:p>
        </w:tc>
        <w:tc>
          <w:tcPr>
            <w:tcW w:w="3450" w:type="dxa"/>
            <w:gridSpan w:val="6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3E7E2009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6C7B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18" w:space="0"/>
              <w:bottom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0D1055D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是否加急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65CB1123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是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56A9133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样品处理意见</w:t>
            </w:r>
          </w:p>
        </w:tc>
        <w:tc>
          <w:tcPr>
            <w:tcW w:w="4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7079871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委托保管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委托处理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退样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08B5704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474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18" w:space="0"/>
              <w:right w:val="single" w:color="000000" w:sz="18" w:space="0"/>
            </w:tcBorders>
            <w:noWrap w:val="0"/>
            <w:vAlign w:val="center"/>
          </w:tcPr>
          <w:p w14:paraId="5D207D1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5F49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</w:trPr>
        <w:tc>
          <w:tcPr>
            <w:tcW w:w="2247" w:type="dxa"/>
            <w:tcBorders>
              <w:top w:val="single" w:color="000000" w:sz="18" w:space="0"/>
            </w:tcBorders>
            <w:noWrap w:val="0"/>
            <w:vAlign w:val="center"/>
          </w:tcPr>
          <w:p w14:paraId="68412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说明</w:t>
            </w:r>
          </w:p>
        </w:tc>
        <w:tc>
          <w:tcPr>
            <w:tcW w:w="6990" w:type="dxa"/>
            <w:gridSpan w:val="4"/>
            <w:tcBorders>
              <w:top w:val="single" w:color="000000" w:sz="18" w:space="0"/>
            </w:tcBorders>
            <w:noWrap w:val="0"/>
            <w:vAlign w:val="center"/>
          </w:tcPr>
          <w:p w14:paraId="28E8777F">
            <w:pPr>
              <w:keepNext w:val="0"/>
              <w:keepLines w:val="0"/>
              <w:pageBreakBefore w:val="0"/>
              <w:widowControl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1.委托方必须确认检测项目，对所提供的样品及相关资料的真实性负责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;</w:t>
            </w:r>
          </w:p>
          <w:p w14:paraId="778A951B">
            <w:pPr>
              <w:keepNext w:val="0"/>
              <w:keepLines w:val="0"/>
              <w:pageBreakBefore w:val="0"/>
              <w:widowControl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2.检测方保证检测的公正性，检测数据仅对来样负责，检测方为委托方提供的样品信息及有关资料保密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本协议经双方代表签字后生效；</w:t>
            </w:r>
          </w:p>
          <w:p w14:paraId="5ECC3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见证人对见证送检样品的代表性和取样、送检的真实性负法律责任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；</w:t>
            </w:r>
          </w:p>
          <w:p w14:paraId="67777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由于场地所限，需退样的请在收到退样通知起，20天内办理退样，逾期的由检测方自行处理。</w:t>
            </w:r>
          </w:p>
        </w:tc>
        <w:tc>
          <w:tcPr>
            <w:tcW w:w="1125" w:type="dxa"/>
            <w:tcBorders>
              <w:top w:val="single" w:color="000000" w:sz="18" w:space="0"/>
            </w:tcBorders>
            <w:noWrap w:val="0"/>
            <w:vAlign w:val="center"/>
          </w:tcPr>
          <w:p w14:paraId="141565E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样品状态</w:t>
            </w:r>
          </w:p>
        </w:tc>
        <w:tc>
          <w:tcPr>
            <w:tcW w:w="1020" w:type="dxa"/>
            <w:tcBorders>
              <w:top w:val="single" w:color="000000" w:sz="18" w:space="0"/>
            </w:tcBorders>
            <w:noWrap w:val="0"/>
            <w:vAlign w:val="center"/>
          </w:tcPr>
          <w:p w14:paraId="1FA6FC43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正常</w:t>
            </w:r>
          </w:p>
          <w:p w14:paraId="2CF5F1B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异常</w:t>
            </w:r>
          </w:p>
        </w:tc>
        <w:tc>
          <w:tcPr>
            <w:tcW w:w="671" w:type="dxa"/>
            <w:gridSpan w:val="2"/>
            <w:tcBorders>
              <w:top w:val="single" w:color="000000" w:sz="18" w:space="0"/>
            </w:tcBorders>
            <w:noWrap w:val="0"/>
            <w:vAlign w:val="center"/>
          </w:tcPr>
          <w:p w14:paraId="5148A68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1189" w:type="dxa"/>
            <w:gridSpan w:val="3"/>
            <w:tcBorders>
              <w:top w:val="single" w:color="000000" w:sz="18" w:space="0"/>
            </w:tcBorders>
            <w:noWrap w:val="0"/>
            <w:vAlign w:val="center"/>
          </w:tcPr>
          <w:p w14:paraId="4A321792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color="000000" w:sz="18" w:space="0"/>
            </w:tcBorders>
            <w:noWrap w:val="0"/>
            <w:vAlign w:val="center"/>
          </w:tcPr>
          <w:p w14:paraId="5A25DD50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接收人</w:t>
            </w:r>
          </w:p>
        </w:tc>
        <w:tc>
          <w:tcPr>
            <w:tcW w:w="1047" w:type="dxa"/>
            <w:tcBorders>
              <w:top w:val="single" w:color="000000" w:sz="18" w:space="0"/>
            </w:tcBorders>
            <w:noWrap w:val="0"/>
            <w:vAlign w:val="center"/>
          </w:tcPr>
          <w:p w14:paraId="372178EB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</w:tbl>
    <w:p w14:paraId="151A3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left"/>
        <w:textAlignment w:val="auto"/>
        <w:rPr>
          <w:rFonts w:hint="eastAsia" w:ascii="宋体" w:hAnsi="宋体" w:eastAsia="宋体" w:cs="宋体"/>
          <w:color w:val="auto"/>
          <w:spacing w:val="-11"/>
        </w:rPr>
      </w:pPr>
      <w:r>
        <w:rPr>
          <w:rFonts w:hint="default" w:ascii="Times New Roman" w:hAnsi="Times New Roman" w:cs="Times New Roman"/>
          <w:color w:val="auto"/>
        </w:rPr>
        <w:t>管</w:t>
      </w:r>
      <w:r>
        <w:rPr>
          <w:rFonts w:hint="eastAsia" w:ascii="宋体" w:hAnsi="宋体" w:eastAsia="宋体" w:cs="宋体"/>
          <w:color w:val="auto"/>
        </w:rPr>
        <w:t>理编号：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</w:rPr>
        <w:t>DDJC/ZL13-A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>130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21"/>
          <w:kern w:val="0"/>
          <w:szCs w:val="21"/>
          <w:fitText w:val="3780" w:id="285218462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pacing w:val="0"/>
          <w:kern w:val="0"/>
          <w:szCs w:val="21"/>
          <w:fitText w:val="3780" w:id="285218462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 xml:space="preserve"> 见证卡号：</w:t>
      </w:r>
      <w:r>
        <w:rPr>
          <w:rFonts w:hint="eastAsia" w:ascii="宋体" w:hAnsi="宋体" w:eastAsia="宋体" w:cs="宋体"/>
          <w:color w:val="auto"/>
          <w:spacing w:val="3"/>
          <w:w w:val="100"/>
          <w:kern w:val="0"/>
          <w:szCs w:val="21"/>
          <w:fitText w:val="3780" w:id="2128308730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pacing w:val="6"/>
          <w:w w:val="100"/>
          <w:kern w:val="0"/>
          <w:szCs w:val="21"/>
          <w:fitText w:val="3780" w:id="2128308730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委托编号：</w:t>
      </w:r>
    </w:p>
    <w:p w14:paraId="2EBA8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color w:val="auto"/>
        </w:rPr>
      </w:pP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地址：广东省中山市石岐街道起湾道5号A栋一层二层、B栋一层9卡、二层10卡                     电话：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0760-88668988 </w:t>
      </w:r>
      <w:r>
        <w:rPr>
          <w:rFonts w:hint="eastAsia" w:ascii="宋体" w:hAnsi="宋体" w:eastAsia="宋体" w:cs="宋体"/>
          <w:color w:val="auto"/>
          <w:spacing w:val="44"/>
          <w:sz w:val="20"/>
          <w:szCs w:val="20"/>
          <w:lang w:val="en-US" w:eastAsia="zh-CN" w:bidi="ar"/>
        </w:rPr>
        <w:t xml:space="preserve">   </w:t>
      </w:r>
      <w:r>
        <w:rPr>
          <w:rFonts w:hint="eastAsia" w:ascii="宋体" w:hAnsi="宋体" w:cs="宋体"/>
          <w:color w:val="auto"/>
          <w:spacing w:val="44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传真：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>0760-88222350</w:t>
      </w:r>
      <w:r>
        <w:rPr>
          <w:rFonts w:hint="eastAsia" w:ascii="宋体" w:hAnsi="宋体" w:eastAsia="宋体" w:cs="宋体"/>
          <w:color w:val="auto"/>
          <w:spacing w:val="71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auto"/>
          <w:spacing w:val="71"/>
          <w:sz w:val="20"/>
          <w:szCs w:val="20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 E-mail: info@gddadao.com</w:t>
      </w:r>
      <w:r>
        <w:rPr>
          <w:rFonts w:hint="eastAsia" w:ascii="Times New Roman" w:hAnsi="Times New Roman" w:eastAsia="宋体" w:cs="Times New Roman"/>
          <w:color w:val="auto"/>
          <w:spacing w:val="-11"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 xml:space="preserve">                                                                                                      </w:t>
      </w:r>
      <w:r>
        <w:rPr>
          <w:rFonts w:hint="eastAsia"/>
          <w:color w:val="auto"/>
        </w:rPr>
        <w:t xml:space="preserve">                                            </w:t>
      </w:r>
    </w:p>
    <w:sectPr>
      <w:pgSz w:w="16838" w:h="11906" w:orient="landscape"/>
      <w:pgMar w:top="850" w:right="851" w:bottom="284" w:left="850" w:header="283" w:footer="113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c5OGZjOGFmZTJjMzRmMjNhMTQ4NjY2MTkyZjk4ZDQifQ=="/>
  </w:docVars>
  <w:rsids>
    <w:rsidRoot w:val="00874581"/>
    <w:rsid w:val="000178C3"/>
    <w:rsid w:val="0002254C"/>
    <w:rsid w:val="000401F2"/>
    <w:rsid w:val="00041D2C"/>
    <w:rsid w:val="00073F07"/>
    <w:rsid w:val="00091210"/>
    <w:rsid w:val="000D3884"/>
    <w:rsid w:val="000E5A5C"/>
    <w:rsid w:val="00115736"/>
    <w:rsid w:val="0012466E"/>
    <w:rsid w:val="00163B53"/>
    <w:rsid w:val="001845C0"/>
    <w:rsid w:val="001A3D72"/>
    <w:rsid w:val="001B540F"/>
    <w:rsid w:val="001C256F"/>
    <w:rsid w:val="001D64F8"/>
    <w:rsid w:val="001E0FEB"/>
    <w:rsid w:val="001E1DCD"/>
    <w:rsid w:val="001F23EA"/>
    <w:rsid w:val="00264188"/>
    <w:rsid w:val="00276415"/>
    <w:rsid w:val="00287058"/>
    <w:rsid w:val="002A2E09"/>
    <w:rsid w:val="002A765F"/>
    <w:rsid w:val="002C33C5"/>
    <w:rsid w:val="002C4324"/>
    <w:rsid w:val="002E330D"/>
    <w:rsid w:val="002E3C6B"/>
    <w:rsid w:val="002E70F6"/>
    <w:rsid w:val="002F7E2A"/>
    <w:rsid w:val="0030659F"/>
    <w:rsid w:val="003332F0"/>
    <w:rsid w:val="00395592"/>
    <w:rsid w:val="00397657"/>
    <w:rsid w:val="00471ECA"/>
    <w:rsid w:val="00494854"/>
    <w:rsid w:val="00520E55"/>
    <w:rsid w:val="00583D6A"/>
    <w:rsid w:val="005903FB"/>
    <w:rsid w:val="00590F40"/>
    <w:rsid w:val="005C51D6"/>
    <w:rsid w:val="005D67B1"/>
    <w:rsid w:val="006B6BF7"/>
    <w:rsid w:val="006C3FC4"/>
    <w:rsid w:val="007126FC"/>
    <w:rsid w:val="00716B3E"/>
    <w:rsid w:val="007567E8"/>
    <w:rsid w:val="00767672"/>
    <w:rsid w:val="00773FB3"/>
    <w:rsid w:val="00776AC9"/>
    <w:rsid w:val="007B1C46"/>
    <w:rsid w:val="007B7673"/>
    <w:rsid w:val="007F284F"/>
    <w:rsid w:val="00806B88"/>
    <w:rsid w:val="00812E24"/>
    <w:rsid w:val="00835D86"/>
    <w:rsid w:val="00874581"/>
    <w:rsid w:val="0088528B"/>
    <w:rsid w:val="008A387D"/>
    <w:rsid w:val="008B0B00"/>
    <w:rsid w:val="008B66C3"/>
    <w:rsid w:val="008E44AF"/>
    <w:rsid w:val="008F5DB7"/>
    <w:rsid w:val="0090752C"/>
    <w:rsid w:val="009247F2"/>
    <w:rsid w:val="009445C5"/>
    <w:rsid w:val="00945168"/>
    <w:rsid w:val="009578E6"/>
    <w:rsid w:val="009B7A26"/>
    <w:rsid w:val="009F4299"/>
    <w:rsid w:val="009F6EB4"/>
    <w:rsid w:val="00A017ED"/>
    <w:rsid w:val="00AA37F3"/>
    <w:rsid w:val="00AD2C7D"/>
    <w:rsid w:val="00B27157"/>
    <w:rsid w:val="00B313A2"/>
    <w:rsid w:val="00B91231"/>
    <w:rsid w:val="00B97357"/>
    <w:rsid w:val="00BB2485"/>
    <w:rsid w:val="00BB793D"/>
    <w:rsid w:val="00BD1C05"/>
    <w:rsid w:val="00BD2A75"/>
    <w:rsid w:val="00BE518B"/>
    <w:rsid w:val="00BF5E3C"/>
    <w:rsid w:val="00C203FB"/>
    <w:rsid w:val="00C55629"/>
    <w:rsid w:val="00C75BC2"/>
    <w:rsid w:val="00C76340"/>
    <w:rsid w:val="00CB1945"/>
    <w:rsid w:val="00CF2A60"/>
    <w:rsid w:val="00D15C7E"/>
    <w:rsid w:val="00D305AD"/>
    <w:rsid w:val="00D6053B"/>
    <w:rsid w:val="00D64C56"/>
    <w:rsid w:val="00D73C22"/>
    <w:rsid w:val="00DC4E65"/>
    <w:rsid w:val="00DD7B81"/>
    <w:rsid w:val="00DF4869"/>
    <w:rsid w:val="00E4467D"/>
    <w:rsid w:val="00E71696"/>
    <w:rsid w:val="00EA384E"/>
    <w:rsid w:val="00EF73B9"/>
    <w:rsid w:val="00F2704C"/>
    <w:rsid w:val="00F30742"/>
    <w:rsid w:val="00F45EFC"/>
    <w:rsid w:val="00F7703E"/>
    <w:rsid w:val="00F9590F"/>
    <w:rsid w:val="00FA62C7"/>
    <w:rsid w:val="00FE789B"/>
    <w:rsid w:val="010905BA"/>
    <w:rsid w:val="01804852"/>
    <w:rsid w:val="01C5051E"/>
    <w:rsid w:val="02DA176D"/>
    <w:rsid w:val="02E42DB9"/>
    <w:rsid w:val="0321508D"/>
    <w:rsid w:val="04492DF5"/>
    <w:rsid w:val="05965D23"/>
    <w:rsid w:val="05C825BA"/>
    <w:rsid w:val="0747230C"/>
    <w:rsid w:val="089F71C6"/>
    <w:rsid w:val="0A083F40"/>
    <w:rsid w:val="0B29098D"/>
    <w:rsid w:val="0C6C22DE"/>
    <w:rsid w:val="0D887E41"/>
    <w:rsid w:val="0DF73298"/>
    <w:rsid w:val="0EDC703A"/>
    <w:rsid w:val="107A519D"/>
    <w:rsid w:val="11106160"/>
    <w:rsid w:val="11BB139E"/>
    <w:rsid w:val="1233254F"/>
    <w:rsid w:val="129111B6"/>
    <w:rsid w:val="13692F01"/>
    <w:rsid w:val="1A1730FB"/>
    <w:rsid w:val="1B420375"/>
    <w:rsid w:val="1C467167"/>
    <w:rsid w:val="1C7D19A4"/>
    <w:rsid w:val="1D5810E6"/>
    <w:rsid w:val="1E947C14"/>
    <w:rsid w:val="20007B4A"/>
    <w:rsid w:val="201F6D03"/>
    <w:rsid w:val="20860692"/>
    <w:rsid w:val="20F6596B"/>
    <w:rsid w:val="21A07847"/>
    <w:rsid w:val="21A67C44"/>
    <w:rsid w:val="226F2F44"/>
    <w:rsid w:val="244173B3"/>
    <w:rsid w:val="27FE6EAA"/>
    <w:rsid w:val="283B5CF9"/>
    <w:rsid w:val="2BB34F77"/>
    <w:rsid w:val="2CC74265"/>
    <w:rsid w:val="2D6E1B17"/>
    <w:rsid w:val="2D9D1743"/>
    <w:rsid w:val="311F12DD"/>
    <w:rsid w:val="32A821EB"/>
    <w:rsid w:val="32BB490A"/>
    <w:rsid w:val="33BA0097"/>
    <w:rsid w:val="34F97CC2"/>
    <w:rsid w:val="35586742"/>
    <w:rsid w:val="358509C8"/>
    <w:rsid w:val="35CF112D"/>
    <w:rsid w:val="36297214"/>
    <w:rsid w:val="3668127E"/>
    <w:rsid w:val="367D2AC1"/>
    <w:rsid w:val="37F04822"/>
    <w:rsid w:val="3884181C"/>
    <w:rsid w:val="3A1524B7"/>
    <w:rsid w:val="3AF66E69"/>
    <w:rsid w:val="3BA90507"/>
    <w:rsid w:val="3BF25A97"/>
    <w:rsid w:val="3D436353"/>
    <w:rsid w:val="3E653763"/>
    <w:rsid w:val="3EA10C23"/>
    <w:rsid w:val="3ED643AE"/>
    <w:rsid w:val="3F6D557A"/>
    <w:rsid w:val="3FBA1964"/>
    <w:rsid w:val="40896ECC"/>
    <w:rsid w:val="43256521"/>
    <w:rsid w:val="45981DB7"/>
    <w:rsid w:val="46CF1367"/>
    <w:rsid w:val="47614F64"/>
    <w:rsid w:val="48BA7E24"/>
    <w:rsid w:val="48C27F58"/>
    <w:rsid w:val="49072951"/>
    <w:rsid w:val="4A360F7A"/>
    <w:rsid w:val="4BCE30D2"/>
    <w:rsid w:val="4C3E3514"/>
    <w:rsid w:val="4EE1798A"/>
    <w:rsid w:val="4FBF3609"/>
    <w:rsid w:val="505E1082"/>
    <w:rsid w:val="51D32642"/>
    <w:rsid w:val="55C908AC"/>
    <w:rsid w:val="56164819"/>
    <w:rsid w:val="57DB347F"/>
    <w:rsid w:val="58405511"/>
    <w:rsid w:val="58445E69"/>
    <w:rsid w:val="58CE327E"/>
    <w:rsid w:val="5BBD1E19"/>
    <w:rsid w:val="5C665027"/>
    <w:rsid w:val="5D852643"/>
    <w:rsid w:val="5D935B2C"/>
    <w:rsid w:val="5E6B7366"/>
    <w:rsid w:val="5FFB7405"/>
    <w:rsid w:val="6054351F"/>
    <w:rsid w:val="60744821"/>
    <w:rsid w:val="60860B6A"/>
    <w:rsid w:val="61D66D4E"/>
    <w:rsid w:val="62642B99"/>
    <w:rsid w:val="62A054BA"/>
    <w:rsid w:val="645D6164"/>
    <w:rsid w:val="65BF56A0"/>
    <w:rsid w:val="65DC3922"/>
    <w:rsid w:val="660239F9"/>
    <w:rsid w:val="68264071"/>
    <w:rsid w:val="69613FC8"/>
    <w:rsid w:val="6C550025"/>
    <w:rsid w:val="6EEB3E11"/>
    <w:rsid w:val="6FFB6045"/>
    <w:rsid w:val="707E2782"/>
    <w:rsid w:val="70D34D1C"/>
    <w:rsid w:val="71242581"/>
    <w:rsid w:val="72563BF8"/>
    <w:rsid w:val="7547774D"/>
    <w:rsid w:val="76455E0E"/>
    <w:rsid w:val="77E3104F"/>
    <w:rsid w:val="78913FD0"/>
    <w:rsid w:val="7AAB160B"/>
    <w:rsid w:val="7E1065E1"/>
    <w:rsid w:val="7E8E484E"/>
    <w:rsid w:val="7F0E67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link w:val="5"/>
    <w:uiPriority w:val="0"/>
    <w:rPr>
      <w:kern w:val="2"/>
      <w:sz w:val="18"/>
      <w:szCs w:val="18"/>
    </w:rPr>
  </w:style>
  <w:style w:type="paragraph" w:customStyle="1" w:styleId="11">
    <w:name w:val=" Char Char Char Char"/>
    <w:basedOn w:val="1"/>
    <w:uiPriority w:val="0"/>
    <w:pPr>
      <w:widowControl/>
      <w:spacing w:after="160" w:line="240" w:lineRule="exact"/>
      <w:jc w:val="left"/>
    </w:pPr>
    <w:rPr>
      <w:rFonts w:eastAsia="仿宋_GB231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823</Words>
  <Characters>1120</Characters>
  <Lines>11</Lines>
  <Paragraphs>3</Paragraphs>
  <TotalTime>11</TotalTime>
  <ScaleCrop>false</ScaleCrop>
  <LinksUpToDate>false</LinksUpToDate>
  <CharactersWithSpaces>1468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2008-09-13T03:37:00Z</dcterms:created>
  <dc:creator>user</dc:creator>
  <cp:lastModifiedBy>大道检测</cp:lastModifiedBy>
  <cp:lastPrinted>2025-09-26T06:47:00Z</cp:lastPrinted>
  <dcterms:modified xsi:type="dcterms:W3CDTF">2025-09-29T02:03:25Z</dcterms:modified>
  <dc:title>                  福建省建筑工程质量监督检测中心站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1158200899484D6FA60798C84823F0E0_13</vt:lpwstr>
  </property>
  <property fmtid="{D5CDD505-2E9C-101B-9397-08002B2CF9AE}" pid="4" name="KSOTemplateDocerSaveRecord">
    <vt:lpwstr>eyJoZGlkIjoiMzQ1ZTgwNWJhOWRkZTkwYTk0YzZlYzk3NThjOTE1ZjQiLCJ1c2VySWQiOiIzOTQwNDA0NjcifQ==</vt:lpwstr>
  </property>
</Properties>
</file>